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default" w:ascii="华文中宋" w:hAnsi="华文中宋" w:eastAsia="华文中宋" w:cs="华文中宋"/>
          <w:bCs/>
          <w:color w:val="000000"/>
          <w:kern w:val="36"/>
          <w:sz w:val="32"/>
          <w:szCs w:val="32"/>
          <w:lang w:val="en-US" w:eastAsia="zh-CN"/>
        </w:rPr>
      </w:pPr>
      <w:r>
        <w:rPr>
          <w:rFonts w:hint="eastAsia" w:ascii="华文中宋" w:hAnsi="华文中宋" w:eastAsia="华文中宋" w:cs="华文中宋"/>
          <w:bCs/>
          <w:color w:val="000000"/>
          <w:kern w:val="36"/>
          <w:sz w:val="32"/>
          <w:szCs w:val="32"/>
        </w:rPr>
        <w:t>安徽信息工程学院</w:t>
      </w:r>
      <w:r>
        <w:rPr>
          <w:rFonts w:hint="eastAsia" w:ascii="华文中宋" w:hAnsi="华文中宋" w:eastAsia="华文中宋" w:cs="华文中宋"/>
          <w:bCs/>
          <w:color w:val="000000"/>
          <w:kern w:val="36"/>
          <w:sz w:val="32"/>
          <w:szCs w:val="32"/>
          <w:lang w:val="en-US" w:eastAsia="zh-CN"/>
        </w:rPr>
        <w:t>信号测量与分析实验室设备采购项目</w:t>
      </w:r>
    </w:p>
    <w:p>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招标公告</w:t>
      </w:r>
    </w:p>
    <w:p>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17</w:t>
      </w:r>
    </w:p>
    <w:p>
      <w:pPr>
        <w:keepNext w:val="0"/>
        <w:keepLines w:val="0"/>
        <w:pageBreakBefore w:val="0"/>
        <w:widowControl w:val="0"/>
        <w:numPr>
          <w:ilvl w:val="0"/>
          <w:numId w:val="1"/>
        </w:numPr>
        <w:kinsoku/>
        <w:wordWrap/>
        <w:overflowPunct/>
        <w:topLinePunct w:val="0"/>
        <w:autoSpaceDE/>
        <w:autoSpaceDN/>
        <w:bidi w:val="0"/>
        <w:adjustRightInd w:val="0"/>
        <w:snapToGrid w:val="0"/>
        <w:spacing w:line="540" w:lineRule="exact"/>
        <w:textAlignment w:val="auto"/>
        <w:rPr>
          <w:rFonts w:hint="eastAsia" w:eastAsia="仿宋_GB2312"/>
          <w:color w:val="000000"/>
          <w:sz w:val="32"/>
          <w:szCs w:val="32"/>
        </w:rPr>
      </w:pPr>
      <w:r>
        <w:rPr>
          <w:rFonts w:hint="eastAsia" w:eastAsia="仿宋_GB2312"/>
          <w:color w:val="000000"/>
          <w:sz w:val="32"/>
          <w:szCs w:val="32"/>
        </w:rPr>
        <w:t>项目名称：安徽信息工程学院</w:t>
      </w:r>
      <w:r>
        <w:rPr>
          <w:rFonts w:hint="eastAsia" w:eastAsia="仿宋_GB2312"/>
          <w:color w:val="000000"/>
          <w:sz w:val="32"/>
          <w:szCs w:val="32"/>
          <w:lang w:val="en-US" w:eastAsia="zh-CN"/>
        </w:rPr>
        <w:t>信号测量与分析实验室设备采购项目</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 xml:space="preserve">二、采购人：安徽信息工程学院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 xml:space="preserve">采购人地址：芜湖市湾沚区永和路1号   </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三、项目基本情况</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为了完善实践教学，满足实践教学使用需求，</w:t>
      </w:r>
      <w:r>
        <w:rPr>
          <w:rFonts w:hint="eastAsia" w:eastAsia="仿宋_GB2312"/>
          <w:color w:val="000000"/>
          <w:sz w:val="32"/>
          <w:szCs w:val="32"/>
          <w:lang w:val="en-US" w:eastAsia="zh-CN"/>
        </w:rPr>
        <w:t>本次采购25套</w:t>
      </w:r>
      <w:r>
        <w:rPr>
          <w:rFonts w:hint="eastAsia" w:eastAsia="仿宋_GB2312"/>
          <w:color w:val="000000"/>
          <w:sz w:val="32"/>
          <w:szCs w:val="32"/>
        </w:rPr>
        <w:t>机器视觉检测实验教学平台，具体参数</w:t>
      </w:r>
      <w:r>
        <w:rPr>
          <w:rFonts w:hint="eastAsia" w:eastAsia="仿宋_GB2312"/>
          <w:color w:val="000000"/>
          <w:sz w:val="32"/>
          <w:szCs w:val="32"/>
          <w:lang w:val="en-US" w:eastAsia="zh-CN"/>
        </w:rPr>
        <w:t>需求</w:t>
      </w:r>
      <w:r>
        <w:rPr>
          <w:rFonts w:hint="eastAsia" w:eastAsia="仿宋_GB2312"/>
          <w:color w:val="000000"/>
          <w:sz w:val="32"/>
          <w:szCs w:val="32"/>
        </w:rPr>
        <w:t>详见</w:t>
      </w:r>
      <w:r>
        <w:rPr>
          <w:rFonts w:hint="eastAsia" w:eastAsia="仿宋_GB2312"/>
          <w:color w:val="000000"/>
          <w:sz w:val="32"/>
          <w:szCs w:val="32"/>
          <w:lang w:val="en-US" w:eastAsia="zh-CN"/>
        </w:rPr>
        <w:t>附件</w:t>
      </w:r>
      <w:r>
        <w:rPr>
          <w:rFonts w:hint="eastAsia" w:eastAsia="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 xml:space="preserve">四、投标人的资格条件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、被授权委托人须提供近半年社保缴纳证明</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4</w:t>
      </w:r>
      <w:r>
        <w:rPr>
          <w:rFonts w:hint="eastAsia" w:eastAsia="仿宋_GB2312"/>
          <w:color w:val="000000"/>
          <w:sz w:val="32"/>
          <w:szCs w:val="32"/>
        </w:rPr>
        <w:t>、投标人近三年（202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6</w:t>
      </w:r>
      <w:bookmarkStart w:id="0" w:name="_GoBack"/>
      <w:bookmarkEnd w:id="0"/>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、供应商不得存在以下不良信用记录情形之一：</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（1）供应商被人民法院列入失信被执行人的；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（3）供应商被工商行政管理部门列入企业经营异常名录的；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（4）供应商被税务部门列入重大税收违法案件当事人名单的；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rPr>
        <w:t>、不接受联合体投标，成交后不允许分包、转包。</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五、招标文件的获取</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6</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14</w:t>
      </w:r>
      <w:r>
        <w:rPr>
          <w:rFonts w:hint="eastAsia" w:eastAsia="仿宋_GB2312"/>
          <w:color w:val="000000"/>
          <w:sz w:val="32"/>
          <w:szCs w:val="32"/>
        </w:rPr>
        <w:t>日每天8:30时至16:30时（北京时间,节假日除外）。</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eastAsia="仿宋_GB2312"/>
          <w:color w:val="000000"/>
          <w:sz w:val="32"/>
          <w:szCs w:val="32"/>
          <w:lang w:val="en-US" w:eastAsia="zh-CN"/>
        </w:rPr>
        <w:t>信号测量实验室</w:t>
      </w:r>
      <w:r>
        <w:rPr>
          <w:rFonts w:hint="eastAsia" w:eastAsia="仿宋_GB2312"/>
          <w:color w:val="000000"/>
          <w:sz w:val="32"/>
          <w:szCs w:val="32"/>
        </w:rPr>
        <w:t>标书费）。</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7、将回单邮件发送给联系人，待联系人核实确认，报名成功。</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六、保证金</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1、所有投标人均需提交足额投标保证金。</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20</w:t>
      </w:r>
      <w:r>
        <w:rPr>
          <w:rFonts w:hint="eastAsia" w:eastAsia="仿宋_GB2312"/>
          <w:color w:val="000000"/>
          <w:sz w:val="32"/>
          <w:szCs w:val="32"/>
        </w:rPr>
        <w:t>日中午12:00。</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val="en-US" w:eastAsia="zh-CN"/>
        </w:rPr>
        <w:t>信号测量实验室保证金</w:t>
      </w:r>
      <w:r>
        <w:rPr>
          <w:rFonts w:hint="eastAsia" w:eastAsia="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4、投标保证金不得从其他账户汇出，否则拒绝其投标行为。</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七、投标截止时间和开标时间：</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27</w:t>
      </w:r>
      <w:r>
        <w:rPr>
          <w:rFonts w:hint="eastAsia" w:eastAsia="仿宋_GB2312"/>
          <w:color w:val="000000"/>
          <w:sz w:val="32"/>
          <w:szCs w:val="32"/>
        </w:rPr>
        <w:t>日上午09:30。</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八、开户信息（标书费和保证金收款账户）</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开户名称：安徽信息工程学院</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开户银行：中国建设银行芜湖湾沚支行</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eastAsia="仿宋_GB2312"/>
          <w:color w:val="000000"/>
          <w:sz w:val="32"/>
          <w:szCs w:val="32"/>
        </w:rPr>
      </w:pPr>
      <w:r>
        <w:rPr>
          <w:rFonts w:hint="eastAsia" w:eastAsia="仿宋_GB2312"/>
          <w:color w:val="000000"/>
          <w:sz w:val="32"/>
          <w:szCs w:val="32"/>
        </w:rPr>
        <w:t>银行帐号：34001676808052505438</w:t>
      </w:r>
    </w:p>
    <w:p>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textAlignment w:val="auto"/>
        <w:rPr>
          <w:rFonts w:eastAsia="仿宋_GB2312"/>
          <w:color w:val="000000"/>
          <w:sz w:val="32"/>
          <w:szCs w:val="32"/>
        </w:rPr>
      </w:pPr>
      <w:r>
        <w:rPr>
          <w:rFonts w:hint="eastAsia" w:eastAsia="仿宋_GB2312"/>
          <w:color w:val="000000"/>
          <w:sz w:val="32"/>
          <w:szCs w:val="32"/>
        </w:rPr>
        <w:t>投诉电话：0553-8795116</w:t>
      </w:r>
    </w:p>
    <w:p>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right="320" w:firstLine="5280" w:firstLineChars="1650"/>
        <w:jc w:val="right"/>
        <w:textAlignment w:val="auto"/>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6</w:t>
      </w:r>
      <w:r>
        <w:rPr>
          <w:rFonts w:eastAsia="仿宋_GB2312"/>
          <w:sz w:val="32"/>
          <w:szCs w:val="32"/>
        </w:rPr>
        <w:t>月</w:t>
      </w:r>
      <w:r>
        <w:rPr>
          <w:rFonts w:hint="eastAsia" w:eastAsia="仿宋_GB2312"/>
          <w:sz w:val="32"/>
          <w:szCs w:val="32"/>
          <w:lang w:val="en-US" w:eastAsia="zh-CN"/>
        </w:rPr>
        <w:t>4</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0152"/>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B54015A"/>
    <w:rsid w:val="1C3809F1"/>
    <w:rsid w:val="1C703A05"/>
    <w:rsid w:val="1CE94BCD"/>
    <w:rsid w:val="1D016D8D"/>
    <w:rsid w:val="1D462AA4"/>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0C265F6"/>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012FA9"/>
    <w:rsid w:val="52FE4D86"/>
    <w:rsid w:val="535D1D27"/>
    <w:rsid w:val="54B16FAE"/>
    <w:rsid w:val="54E0054C"/>
    <w:rsid w:val="54E86A96"/>
    <w:rsid w:val="552F6710"/>
    <w:rsid w:val="553F39DA"/>
    <w:rsid w:val="56065605"/>
    <w:rsid w:val="572B403A"/>
    <w:rsid w:val="5742005B"/>
    <w:rsid w:val="58964D35"/>
    <w:rsid w:val="58A661EE"/>
    <w:rsid w:val="597063B2"/>
    <w:rsid w:val="59B66D86"/>
    <w:rsid w:val="5CFF7E43"/>
    <w:rsid w:val="5EA04B15"/>
    <w:rsid w:val="5F3E20CA"/>
    <w:rsid w:val="60100E4A"/>
    <w:rsid w:val="60865B60"/>
    <w:rsid w:val="60890861"/>
    <w:rsid w:val="60F57B8B"/>
    <w:rsid w:val="61256E61"/>
    <w:rsid w:val="62E516BF"/>
    <w:rsid w:val="640146EE"/>
    <w:rsid w:val="65846367"/>
    <w:rsid w:val="65E82E3A"/>
    <w:rsid w:val="68371FF9"/>
    <w:rsid w:val="68F251DD"/>
    <w:rsid w:val="69B420BE"/>
    <w:rsid w:val="69DF09EB"/>
    <w:rsid w:val="6B3E55D7"/>
    <w:rsid w:val="6BFD023A"/>
    <w:rsid w:val="6C733EF4"/>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ind w:left="1260"/>
    </w:pPr>
    <w:rPr>
      <w:sz w:val="18"/>
      <w:szCs w:val="18"/>
    </w:rPr>
  </w:style>
  <w:style w:type="paragraph" w:styleId="4">
    <w:name w:val="Normal Indent"/>
    <w:basedOn w:val="1"/>
    <w:qFormat/>
    <w:uiPriority w:val="0"/>
    <w:pPr>
      <w:ind w:firstLine="420"/>
    </w:pPr>
    <w:rPr>
      <w:rFonts w:ascii="幼圆" w:eastAsia="幼圆"/>
      <w:sz w:val="24"/>
      <w:szCs w:val="20"/>
    </w:rPr>
  </w:style>
  <w:style w:type="paragraph" w:styleId="5">
    <w:name w:val="toa heading"/>
    <w:basedOn w:val="1"/>
    <w:next w:val="1"/>
    <w:qFormat/>
    <w:uiPriority w:val="99"/>
    <w:rPr>
      <w:rFonts w:ascii="Arial" w:hAnsi="Arial"/>
      <w:sz w:val="24"/>
    </w:rPr>
  </w:style>
  <w:style w:type="paragraph" w:styleId="6">
    <w:name w:val="annotation text"/>
    <w:basedOn w:val="1"/>
    <w:link w:val="32"/>
    <w:unhideWhenUsed/>
    <w:qFormat/>
    <w:uiPriority w:val="99"/>
    <w:pPr>
      <w:jc w:val="left"/>
    </w:pPr>
    <w:rPr>
      <w:rFonts w:ascii="Calibri" w:hAnsi="Calibri" w:eastAsiaTheme="minorEastAsia" w:cstheme="minorBidi"/>
      <w:szCs w:val="22"/>
    </w:rPr>
  </w:style>
  <w:style w:type="paragraph" w:styleId="7">
    <w:name w:val="Body Text"/>
    <w:basedOn w:val="1"/>
    <w:next w:val="8"/>
    <w:qFormat/>
    <w:uiPriority w:val="0"/>
    <w:pPr>
      <w:spacing w:after="120"/>
    </w:pPr>
    <w:rPr>
      <w:sz w:val="28"/>
    </w:rPr>
  </w:style>
  <w:style w:type="paragraph" w:styleId="8">
    <w:name w:val="Body Text 2"/>
    <w:basedOn w:val="1"/>
    <w:qFormat/>
    <w:uiPriority w:val="99"/>
    <w:pPr>
      <w:spacing w:line="340" w:lineRule="exact"/>
    </w:pPr>
    <w:rPr>
      <w:rFonts w:ascii="仿宋_GB2312" w:eastAsia="仿宋_GB2312"/>
      <w:sz w:val="28"/>
    </w:rPr>
  </w:style>
  <w:style w:type="paragraph" w:styleId="9">
    <w:name w:val="Body Text Indent"/>
    <w:basedOn w:val="1"/>
    <w:next w:val="10"/>
    <w:qFormat/>
    <w:uiPriority w:val="0"/>
    <w:pPr>
      <w:spacing w:after="120"/>
      <w:ind w:left="420" w:leftChars="200"/>
    </w:pPr>
  </w:style>
  <w:style w:type="paragraph" w:styleId="10">
    <w:name w:val="envelope return"/>
    <w:basedOn w:val="1"/>
    <w:next w:val="3"/>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7"/>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6"/>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1204</Words>
  <Characters>1321</Characters>
  <Lines>10</Lines>
  <Paragraphs>2</Paragraphs>
  <TotalTime>2</TotalTime>
  <ScaleCrop>false</ScaleCrop>
  <LinksUpToDate>false</LinksUpToDate>
  <CharactersWithSpaces>1351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2024-06-05T07:31:38Z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A60E85DF5BC24DBCBF4BFC179F397F5B</vt:lpwstr>
  </property>
</Properties>
</file>