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FAC27">
      <w:pPr>
        <w:adjustRightInd w:val="0"/>
        <w:snapToGrid w:val="0"/>
        <w:spacing w:line="580" w:lineRule="exact"/>
        <w:jc w:val="center"/>
        <w:rPr>
          <w:rFonts w:hint="eastAsia" w:ascii="华文中宋" w:hAnsi="华文中宋" w:eastAsia="华文中宋" w:cs="华文中宋"/>
          <w:bCs/>
          <w:color w:val="000000"/>
          <w:kern w:val="36"/>
          <w:sz w:val="32"/>
          <w:szCs w:val="32"/>
          <w:lang w:val="en-US" w:eastAsia="zh-CN"/>
        </w:rPr>
      </w:pPr>
      <w:r>
        <w:rPr>
          <w:rFonts w:hint="eastAsia" w:ascii="华文中宋" w:hAnsi="华文中宋" w:eastAsia="华文中宋" w:cs="华文中宋"/>
          <w:bCs/>
          <w:color w:val="000000"/>
          <w:kern w:val="36"/>
          <w:sz w:val="32"/>
          <w:szCs w:val="32"/>
        </w:rPr>
        <w:t>安徽信息工程学院</w:t>
      </w:r>
      <w:r>
        <w:rPr>
          <w:rFonts w:hint="eastAsia" w:ascii="华文中宋" w:hAnsi="华文中宋" w:eastAsia="华文中宋" w:cs="华文中宋"/>
          <w:bCs/>
          <w:color w:val="000000"/>
          <w:kern w:val="36"/>
          <w:sz w:val="32"/>
          <w:szCs w:val="32"/>
          <w:lang w:val="en-US" w:eastAsia="zh-CN"/>
        </w:rPr>
        <w:t>机械学院基础实验室设备采购项目</w:t>
      </w:r>
    </w:p>
    <w:p w14:paraId="0F7FFC4D">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lang w:val="en-US" w:eastAsia="zh-CN"/>
        </w:rPr>
        <w:t>二次</w:t>
      </w:r>
      <w:r>
        <w:rPr>
          <w:rFonts w:hint="eastAsia" w:ascii="华文中宋" w:hAnsi="华文中宋" w:eastAsia="华文中宋" w:cs="华文中宋"/>
          <w:bCs/>
          <w:color w:val="000000"/>
          <w:kern w:val="36"/>
          <w:sz w:val="32"/>
          <w:szCs w:val="32"/>
        </w:rPr>
        <w:t>招标公告</w:t>
      </w:r>
    </w:p>
    <w:p w14:paraId="347D431B">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15</w:t>
      </w:r>
    </w:p>
    <w:p w14:paraId="292EFCB3">
      <w:pPr>
        <w:keepNext w:val="0"/>
        <w:keepLines w:val="0"/>
        <w:pageBreakBefore w:val="0"/>
        <w:widowControl w:val="0"/>
        <w:numPr>
          <w:ilvl w:val="0"/>
          <w:numId w:val="1"/>
        </w:numPr>
        <w:kinsoku/>
        <w:wordWrap/>
        <w:overflowPunct/>
        <w:topLinePunct w:val="0"/>
        <w:autoSpaceDE/>
        <w:autoSpaceDN/>
        <w:bidi w:val="0"/>
        <w:adjustRightInd w:val="0"/>
        <w:snapToGrid w:val="0"/>
        <w:spacing w:line="540" w:lineRule="exact"/>
        <w:textAlignment w:val="auto"/>
        <w:rPr>
          <w:rFonts w:hint="eastAsia" w:ascii="Times New Roman" w:hAnsi="Times New Roman" w:eastAsia="仿宋_GB2312" w:cs="Times New Roman"/>
          <w:color w:val="000000"/>
          <w:sz w:val="32"/>
          <w:szCs w:val="32"/>
        </w:rPr>
      </w:pPr>
      <w:r>
        <w:rPr>
          <w:rFonts w:hint="eastAsia" w:eastAsia="仿宋_GB2312"/>
          <w:color w:val="000000"/>
          <w:sz w:val="32"/>
          <w:szCs w:val="32"/>
        </w:rPr>
        <w:t>项目名称：</w:t>
      </w:r>
      <w:r>
        <w:rPr>
          <w:rFonts w:hint="eastAsia" w:ascii="Times New Roman" w:hAnsi="Times New Roman" w:eastAsia="仿宋_GB2312" w:cs="Times New Roman"/>
          <w:color w:val="000000"/>
          <w:sz w:val="32"/>
          <w:szCs w:val="32"/>
        </w:rPr>
        <w:t>安徽信息工程学院</w:t>
      </w:r>
      <w:r>
        <w:rPr>
          <w:rFonts w:hint="eastAsia" w:ascii="Times New Roman" w:hAnsi="Times New Roman" w:eastAsia="仿宋_GB2312" w:cs="Times New Roman"/>
          <w:color w:val="000000"/>
          <w:sz w:val="32"/>
          <w:szCs w:val="32"/>
          <w:lang w:val="en-US" w:eastAsia="zh-CN"/>
        </w:rPr>
        <w:t>机械学院基础实验室设备采购</w:t>
      </w:r>
      <w:r>
        <w:rPr>
          <w:rFonts w:hint="eastAsia" w:eastAsia="仿宋_GB2312" w:cs="Times New Roman"/>
          <w:color w:val="000000"/>
          <w:sz w:val="32"/>
          <w:szCs w:val="32"/>
          <w:lang w:val="en-US" w:eastAsia="zh-CN"/>
        </w:rPr>
        <w:t>（二次招标）</w:t>
      </w:r>
    </w:p>
    <w:p w14:paraId="31E84DB1">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二、采购人：安徽信息工程学院           </w:t>
      </w:r>
    </w:p>
    <w:p w14:paraId="792515A1">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 xml:space="preserve">采购人地址：芜湖市湾沚区永和路1号   </w:t>
      </w:r>
    </w:p>
    <w:p w14:paraId="2432A2D7">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三、项目基本情况</w:t>
      </w:r>
    </w:p>
    <w:p w14:paraId="6C6C3A7C">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宋体" w:hAnsi="宋体" w:eastAsia="宋体"/>
          <w:color w:val="FF0000"/>
          <w:sz w:val="24"/>
          <w:highlight w:val="yellow"/>
          <w:lang w:val="en-US" w:eastAsia="zh-CN"/>
        </w:rPr>
      </w:pPr>
      <w:r>
        <w:rPr>
          <w:rFonts w:hint="eastAsia" w:ascii="Times New Roman" w:hAnsi="Times New Roman" w:eastAsia="仿宋_GB2312" w:cs="Times New Roman"/>
          <w:color w:val="000000"/>
          <w:sz w:val="32"/>
          <w:szCs w:val="32"/>
        </w:rPr>
        <w:t>为了完善实践教学，满足实践教学使用需求，</w:t>
      </w:r>
      <w:r>
        <w:rPr>
          <w:rFonts w:hint="eastAsia" w:ascii="Times New Roman" w:hAnsi="Times New Roman" w:eastAsia="仿宋_GB2312" w:cs="Times New Roman"/>
          <w:color w:val="000000"/>
          <w:sz w:val="32"/>
          <w:szCs w:val="32"/>
          <w:lang w:val="en-US" w:eastAsia="zh-CN"/>
        </w:rPr>
        <w:t>本次采购真空气氛炉1台，液态成型原理综合实验台1台，电焊机6台，金相切割机1台，分析天平1台、组合式轴系结构设计实验箱6套。具体要求详见附件。</w:t>
      </w:r>
    </w:p>
    <w:p w14:paraId="3DDFD7E9">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四、投标人的资格条件 </w:t>
      </w:r>
    </w:p>
    <w:p w14:paraId="0743F3A3">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14:paraId="71E4971B">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14:paraId="621FD81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、被授权委托人须提供近半年社保缴纳证明</w:t>
      </w:r>
    </w:p>
    <w:p w14:paraId="69042E6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rPr>
        <w:t>、投标人近三年（202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14:paraId="053EE317">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、供应商不得存在以下不良信用记录情形之一：</w:t>
      </w:r>
    </w:p>
    <w:p w14:paraId="107FFDF5">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（1）供应商被人民法院列入失信被执行人的；</w:t>
      </w:r>
    </w:p>
    <w:p w14:paraId="6ECB2959">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14:paraId="629E3587">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（3）供应商被工商行政管理部门列入企业经营异常名录的；</w:t>
      </w:r>
    </w:p>
    <w:p w14:paraId="6D2CD884">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（4）供应商被税务部门列入重大税收违法案件当事人名单的；</w:t>
      </w:r>
    </w:p>
    <w:p w14:paraId="177D4255">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14:paraId="4729CDFB">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14:paraId="28FA3EF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、不接受联合体投标，成交后不允许分包、转包。</w:t>
      </w:r>
    </w:p>
    <w:p w14:paraId="67B7AE1D">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五、招标文件的获取</w:t>
      </w:r>
    </w:p>
    <w:p w14:paraId="1D954532">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14:paraId="679C144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31</w:t>
      </w:r>
      <w:r>
        <w:rPr>
          <w:rFonts w:hint="eastAsia" w:eastAsia="仿宋_GB2312"/>
          <w:color w:val="000000"/>
          <w:sz w:val="32"/>
          <w:szCs w:val="32"/>
        </w:rPr>
        <w:t>日每天8:30时至16:30时（北京时间,节假日除外）。</w:t>
      </w:r>
    </w:p>
    <w:p w14:paraId="4ECB0CD1">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14:paraId="6AE9EDC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14:paraId="2D58C7FD">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14:paraId="1B8EE73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Times New Roman" w:hAnsi="Times New Roman" w:eastAsia="仿宋_GB2312" w:cs="Times New Roman"/>
          <w:color w:val="000000"/>
          <w:sz w:val="32"/>
          <w:szCs w:val="32"/>
          <w:lang w:val="en-US" w:eastAsia="zh-CN"/>
        </w:rPr>
        <w:t>基础实验室</w:t>
      </w:r>
      <w:r>
        <w:rPr>
          <w:rFonts w:hint="eastAsia" w:eastAsia="仿宋_GB2312"/>
          <w:color w:val="000000"/>
          <w:sz w:val="32"/>
          <w:szCs w:val="32"/>
        </w:rPr>
        <w:t>标书费）。</w:t>
      </w:r>
    </w:p>
    <w:p w14:paraId="509F83E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7、将回单邮件发送给联系人，待联系人核实确认，报名成功。</w:t>
      </w:r>
    </w:p>
    <w:p w14:paraId="3F8DC8EC">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六、保证金</w:t>
      </w:r>
    </w:p>
    <w:p w14:paraId="692DAC7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1、所有投标人均需提交足额投标保证金。</w:t>
      </w:r>
    </w:p>
    <w:p w14:paraId="162D7573">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8</w:t>
      </w:r>
      <w:r>
        <w:rPr>
          <w:rFonts w:hint="eastAsia" w:eastAsia="仿宋_GB2312"/>
          <w:color w:val="000000"/>
          <w:sz w:val="32"/>
          <w:szCs w:val="32"/>
        </w:rPr>
        <w:t>日中午12:00。</w:t>
      </w:r>
    </w:p>
    <w:p w14:paraId="1494F54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Times New Roman" w:hAnsi="Times New Roman" w:eastAsia="仿宋_GB2312" w:cs="Times New Roman"/>
          <w:color w:val="000000"/>
          <w:sz w:val="32"/>
          <w:szCs w:val="32"/>
          <w:lang w:val="en-US" w:eastAsia="zh-CN"/>
        </w:rPr>
        <w:t>基础实验室</w:t>
      </w:r>
      <w:r>
        <w:rPr>
          <w:rFonts w:hint="eastAsia" w:eastAsia="仿宋_GB2312"/>
          <w:color w:val="000000"/>
          <w:sz w:val="32"/>
          <w:szCs w:val="32"/>
          <w:lang w:val="en-US" w:eastAsia="zh-CN"/>
        </w:rPr>
        <w:t>保证金</w:t>
      </w:r>
      <w:r>
        <w:rPr>
          <w:rFonts w:hint="eastAsia" w:eastAsia="仿宋_GB2312"/>
          <w:color w:val="000000"/>
          <w:sz w:val="32"/>
          <w:szCs w:val="32"/>
        </w:rPr>
        <w:t>）。</w:t>
      </w:r>
    </w:p>
    <w:p w14:paraId="05AC08E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4、投标保证金不得从其他账户汇出，否则拒绝其投标行为。</w:t>
      </w:r>
    </w:p>
    <w:p w14:paraId="277E26C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14:paraId="471AC90F">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七、投标截止时间和开标时间：</w:t>
      </w:r>
    </w:p>
    <w:p w14:paraId="4E026AD7">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14</w:t>
      </w:r>
      <w:r>
        <w:rPr>
          <w:rFonts w:hint="eastAsia" w:eastAsia="仿宋_GB2312"/>
          <w:color w:val="000000"/>
          <w:sz w:val="32"/>
          <w:szCs w:val="32"/>
        </w:rPr>
        <w:t>日上午09:30。</w:t>
      </w:r>
    </w:p>
    <w:p w14:paraId="480930FD">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14:paraId="60378102">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八、开户信息（标书费和保证金收款账户）</w:t>
      </w:r>
    </w:p>
    <w:p w14:paraId="274E7D96">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开户名称：安徽信息工程学院</w:t>
      </w:r>
    </w:p>
    <w:p w14:paraId="68DB9CBE">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开户银行：中国建设银行芜湖湾沚支行</w:t>
      </w:r>
    </w:p>
    <w:p w14:paraId="05F1E964">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银行帐号：34001676808052505438</w:t>
      </w:r>
    </w:p>
    <w:p w14:paraId="12B2558B">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投诉电话：0553-8795116</w:t>
      </w:r>
    </w:p>
    <w:p w14:paraId="3D312579">
      <w:pPr>
        <w:keepNext w:val="0"/>
        <w:keepLines w:val="0"/>
        <w:pageBreakBefore w:val="0"/>
        <w:widowControl w:val="0"/>
        <w:kinsoku/>
        <w:wordWrap/>
        <w:overflowPunct/>
        <w:topLinePunct w:val="0"/>
        <w:autoSpaceDE/>
        <w:autoSpaceDN/>
        <w:bidi w:val="0"/>
        <w:adjustRightInd w:val="0"/>
        <w:snapToGrid w:val="0"/>
        <w:spacing w:line="540" w:lineRule="exact"/>
        <w:ind w:right="320"/>
        <w:jc w:val="both"/>
        <w:textAlignment w:val="auto"/>
        <w:rPr>
          <w:rFonts w:eastAsia="仿宋_GB2312"/>
          <w:color w:val="000000"/>
          <w:sz w:val="32"/>
          <w:szCs w:val="32"/>
        </w:rPr>
      </w:pPr>
    </w:p>
    <w:p w14:paraId="678962CA">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7</w:t>
      </w:r>
      <w:r>
        <w:rPr>
          <w:rFonts w:eastAsia="仿宋_GB2312"/>
          <w:sz w:val="32"/>
          <w:szCs w:val="32"/>
        </w:rPr>
        <w:t>月</w:t>
      </w:r>
      <w:r>
        <w:rPr>
          <w:rFonts w:hint="eastAsia" w:eastAsia="仿宋_GB2312"/>
          <w:sz w:val="32"/>
          <w:szCs w:val="32"/>
          <w:lang w:val="en-US" w:eastAsia="zh-CN"/>
        </w:rPr>
        <w:t>23</w:t>
      </w:r>
      <w:bookmarkStart w:id="0" w:name="_GoBack"/>
      <w:bookmarkEnd w:id="0"/>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8760E9C"/>
    <w:rsid w:val="19823F98"/>
    <w:rsid w:val="1B54015A"/>
    <w:rsid w:val="1C3809F1"/>
    <w:rsid w:val="1C703A05"/>
    <w:rsid w:val="1CE94BCD"/>
    <w:rsid w:val="1D016D8D"/>
    <w:rsid w:val="1D462AA4"/>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012FA9"/>
    <w:rsid w:val="52FE4D86"/>
    <w:rsid w:val="535D1D27"/>
    <w:rsid w:val="53A30501"/>
    <w:rsid w:val="54B16FAE"/>
    <w:rsid w:val="54E0054C"/>
    <w:rsid w:val="54E86A96"/>
    <w:rsid w:val="552F6710"/>
    <w:rsid w:val="553F39DA"/>
    <w:rsid w:val="56065605"/>
    <w:rsid w:val="572B403A"/>
    <w:rsid w:val="5742005B"/>
    <w:rsid w:val="58964D35"/>
    <w:rsid w:val="58A661EE"/>
    <w:rsid w:val="597063B2"/>
    <w:rsid w:val="59B66D86"/>
    <w:rsid w:val="5CFF7E43"/>
    <w:rsid w:val="5EA04B15"/>
    <w:rsid w:val="5F3E20CA"/>
    <w:rsid w:val="60784056"/>
    <w:rsid w:val="60865B60"/>
    <w:rsid w:val="60890861"/>
    <w:rsid w:val="60F57B8B"/>
    <w:rsid w:val="61256E61"/>
    <w:rsid w:val="62E516BF"/>
    <w:rsid w:val="640146EE"/>
    <w:rsid w:val="65846367"/>
    <w:rsid w:val="65E82E3A"/>
    <w:rsid w:val="68371FF9"/>
    <w:rsid w:val="68F251DD"/>
    <w:rsid w:val="69B420BE"/>
    <w:rsid w:val="69DF09EB"/>
    <w:rsid w:val="6B3E55D7"/>
    <w:rsid w:val="6BFD023A"/>
    <w:rsid w:val="6C733EF4"/>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1260"/>
    </w:pPr>
    <w:rPr>
      <w:sz w:val="18"/>
      <w:szCs w:val="18"/>
    </w:rPr>
  </w:style>
  <w:style w:type="paragraph" w:styleId="4">
    <w:name w:val="Normal Indent"/>
    <w:basedOn w:val="1"/>
    <w:qFormat/>
    <w:uiPriority w:val="0"/>
    <w:pPr>
      <w:ind w:firstLine="420"/>
    </w:pPr>
    <w:rPr>
      <w:rFonts w:ascii="幼圆" w:eastAsia="幼圆"/>
      <w:sz w:val="24"/>
      <w:szCs w:val="20"/>
    </w:rPr>
  </w:style>
  <w:style w:type="paragraph" w:styleId="5">
    <w:name w:val="toa heading"/>
    <w:basedOn w:val="1"/>
    <w:next w:val="1"/>
    <w:qFormat/>
    <w:uiPriority w:val="99"/>
    <w:rPr>
      <w:rFonts w:ascii="Arial" w:hAnsi="Arial"/>
      <w:sz w:val="24"/>
    </w:rPr>
  </w:style>
  <w:style w:type="paragraph" w:styleId="6">
    <w:name w:val="annotation text"/>
    <w:basedOn w:val="1"/>
    <w:link w:val="32"/>
    <w:unhideWhenUsed/>
    <w:qFormat/>
    <w:uiPriority w:val="99"/>
    <w:pPr>
      <w:jc w:val="left"/>
    </w:pPr>
    <w:rPr>
      <w:rFonts w:ascii="Calibri" w:hAnsi="Calibri" w:eastAsiaTheme="minorEastAsia" w:cstheme="minorBidi"/>
      <w:szCs w:val="22"/>
    </w:rPr>
  </w:style>
  <w:style w:type="paragraph" w:styleId="7">
    <w:name w:val="Body Text"/>
    <w:basedOn w:val="1"/>
    <w:next w:val="8"/>
    <w:qFormat/>
    <w:uiPriority w:val="0"/>
    <w:pPr>
      <w:spacing w:after="120"/>
    </w:pPr>
    <w:rPr>
      <w:sz w:val="28"/>
    </w:rPr>
  </w:style>
  <w:style w:type="paragraph" w:styleId="8">
    <w:name w:val="Body Text 2"/>
    <w:basedOn w:val="1"/>
    <w:qFormat/>
    <w:uiPriority w:val="99"/>
    <w:pPr>
      <w:spacing w:line="340" w:lineRule="exact"/>
    </w:pPr>
    <w:rPr>
      <w:rFonts w:ascii="仿宋_GB2312" w:eastAsia="仿宋_GB2312"/>
      <w:sz w:val="28"/>
    </w:rPr>
  </w:style>
  <w:style w:type="paragraph" w:styleId="9">
    <w:name w:val="Body Text Indent"/>
    <w:basedOn w:val="1"/>
    <w:next w:val="10"/>
    <w:qFormat/>
    <w:uiPriority w:val="0"/>
    <w:pPr>
      <w:spacing w:after="120"/>
      <w:ind w:left="420" w:leftChars="200"/>
    </w:pPr>
  </w:style>
  <w:style w:type="paragraph" w:styleId="10">
    <w:name w:val="envelope return"/>
    <w:basedOn w:val="1"/>
    <w:next w:val="3"/>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7"/>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6"/>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1237</Words>
  <Characters>1353</Characters>
  <Lines>10</Lines>
  <Paragraphs>2</Paragraphs>
  <TotalTime>8</TotalTime>
  <ScaleCrop>false</ScaleCrop>
  <LinksUpToDate>false</LinksUpToDate>
  <CharactersWithSpaces>1383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2024-06-06T01:14:00Z</cp:lastPrinted>
  <dcterms:modified xsi:type="dcterms:W3CDTF">2024-07-22T06:23:07Z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A60E85DF5BC24DBCBF4BFC179F397F5B</vt:lpwstr>
  </property>
</Properties>
</file>