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djustRightInd w:val="0"/>
        <w:snapToGrid w:val="0"/>
        <w:spacing w:line="580" w:lineRule="exact"/>
        <w:jc w:val="center"/>
        <w:rPr>
          <w:rFonts w:hint="eastAsia" w:eastAsia="仿宋_GB2312"/>
          <w:color w:val="000000"/>
          <w:sz w:val="32"/>
          <w:szCs w:val="32"/>
          <w:lang w:eastAsia="zh-CN"/>
        </w:rPr>
      </w:pPr>
      <w:r>
        <w:rPr>
          <w:rFonts w:hint="eastAsia" w:eastAsia="方正小标宋简体"/>
          <w:bCs/>
          <w:color w:val="000000"/>
          <w:kern w:val="36"/>
          <w:sz w:val="32"/>
          <w:szCs w:val="32"/>
        </w:rPr>
        <w:t>安徽信息工程学院2023年公共机房设备采购及安装项目（第三批次）</w:t>
      </w:r>
      <w:r>
        <w:rPr>
          <w:rFonts w:hint="eastAsia" w:eastAsia="方正小标宋简体"/>
          <w:bCs/>
          <w:color w:val="000000"/>
          <w:kern w:val="36"/>
          <w:sz w:val="32"/>
          <w:szCs w:val="32"/>
          <w:lang w:val="en-US" w:eastAsia="zh-CN"/>
        </w:rPr>
        <w:t>招标</w:t>
      </w:r>
      <w:r>
        <w:rPr>
          <w:rFonts w:hint="eastAsia" w:eastAsia="方正小标宋简体"/>
          <w:bCs/>
          <w:color w:val="000000"/>
          <w:kern w:val="36"/>
          <w:sz w:val="32"/>
          <w:szCs w:val="32"/>
          <w:lang w:eastAsia="zh-CN"/>
        </w:rPr>
        <w:t>公告</w:t>
      </w:r>
    </w:p>
    <w:p>
      <w:pPr>
        <w:numPr>
          <w:ilvl w:val="0"/>
          <w:numId w:val="0"/>
        </w:num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hint="eastAsia" w:eastAsia="仿宋_GB2312"/>
          <w:color w:val="000000"/>
          <w:kern w:val="0"/>
          <w:sz w:val="32"/>
          <w:szCs w:val="32"/>
          <w:lang w:val="en-US" w:eastAsia="zh-CN"/>
        </w:rPr>
        <w:t>3036</w:t>
      </w:r>
    </w:p>
    <w:p>
      <w:pPr>
        <w:numPr>
          <w:ilvl w:val="0"/>
          <w:numId w:val="1"/>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项目名称：安徽信息工程学院2023年公共机房设备采购及安装项目（第三批次）</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 xml:space="preserve">二、采购人：安徽信息工程学院           </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采购人地址：芜湖市</w:t>
      </w:r>
      <w:r>
        <w:rPr>
          <w:rFonts w:hint="eastAsia" w:eastAsia="仿宋_GB2312"/>
          <w:color w:val="000000"/>
          <w:sz w:val="32"/>
          <w:szCs w:val="32"/>
          <w:lang w:eastAsia="zh-CN"/>
        </w:rPr>
        <w:t>湾沚区</w:t>
      </w:r>
      <w:r>
        <w:rPr>
          <w:rFonts w:hint="eastAsia" w:eastAsia="仿宋_GB2312"/>
          <w:color w:val="000000"/>
          <w:sz w:val="32"/>
          <w:szCs w:val="32"/>
        </w:rPr>
        <w:t xml:space="preserve">永和路1号   </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三、项目基本情况</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因我校教学需要，向社会公开采购</w:t>
      </w:r>
      <w:r>
        <w:rPr>
          <w:rFonts w:hint="eastAsia" w:eastAsia="仿宋_GB2312"/>
          <w:color w:val="000000"/>
          <w:sz w:val="32"/>
          <w:szCs w:val="32"/>
          <w:lang w:val="en-US" w:eastAsia="zh-CN"/>
        </w:rPr>
        <w:t>GPU虚拟化服务器、显卡、台式机、客户端软件等</w:t>
      </w:r>
      <w:r>
        <w:rPr>
          <w:rFonts w:hint="eastAsia" w:eastAsia="仿宋_GB2312"/>
          <w:color w:val="000000"/>
          <w:sz w:val="32"/>
          <w:szCs w:val="32"/>
        </w:rPr>
        <w:t>，具体明细详见附件。</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 xml:space="preserve">四、投标人的资格条件 </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1、供应商必须符合《中华人民共和国政府采购法》第二十二条要求；</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2、供应商应是在中华人民共和国境内注册取得营业执照的独立法人或其他组织，个体工商户，具有相应经营范围；</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3、被授权委托人须提供近半年社保缴纳证明</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4、投标人近三年（2020年</w:t>
      </w:r>
      <w:r>
        <w:rPr>
          <w:rFonts w:hint="eastAsia" w:eastAsia="仿宋_GB2312"/>
          <w:color w:val="000000"/>
          <w:sz w:val="32"/>
          <w:szCs w:val="32"/>
          <w:lang w:val="en-US" w:eastAsia="zh-CN"/>
        </w:rPr>
        <w:t>9</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5、供应商不得存在以下不良信用记录情形之一：</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（1）供应商被人民法院列入失信被执行人的；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（3）供应商被工商行政管理部门列入企业经营异常名录的；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（4）供应商被税务部门列入重大税收违法案件当事人名单的；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6、不接受联合体投标，成交后不允许分包、转包。</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五、招标文件的获取</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w:t>
      </w:r>
      <w:r>
        <w:rPr>
          <w:rFonts w:hint="eastAsia" w:eastAsia="仿宋_GB2312"/>
          <w:color w:val="000000"/>
          <w:sz w:val="32"/>
          <w:szCs w:val="32"/>
          <w:lang w:val="en-US" w:eastAsia="zh-CN"/>
        </w:rPr>
        <w:t>3、</w:t>
      </w:r>
      <w:r>
        <w:rPr>
          <w:rFonts w:hint="eastAsia" w:eastAsia="仿宋_GB2312"/>
          <w:color w:val="000000"/>
          <w:sz w:val="32"/>
          <w:szCs w:val="32"/>
          <w:highlight w:val="none"/>
          <w:lang w:val="en-US" w:eastAsia="zh-CN"/>
        </w:rPr>
        <w:t>4</w:t>
      </w:r>
      <w:r>
        <w:rPr>
          <w:rFonts w:hint="eastAsia" w:eastAsia="仿宋_GB2312"/>
          <w:color w:val="000000"/>
          <w:sz w:val="32"/>
          <w:szCs w:val="32"/>
          <w:highlight w:val="none"/>
        </w:rPr>
        <w:t>点</w:t>
      </w:r>
      <w:r>
        <w:rPr>
          <w:rFonts w:hint="eastAsia" w:eastAsia="仿宋_GB2312"/>
          <w:color w:val="000000"/>
          <w:sz w:val="32"/>
          <w:szCs w:val="32"/>
        </w:rPr>
        <w:t>所要求资质等材料的原件</w:t>
      </w:r>
      <w:r>
        <w:rPr>
          <w:rFonts w:hint="eastAsia" w:eastAsia="仿宋_GB2312"/>
          <w:color w:val="000000"/>
          <w:sz w:val="32"/>
          <w:szCs w:val="32"/>
          <w:lang w:val="en-US" w:eastAsia="zh-CN"/>
        </w:rPr>
        <w:t>扫描件（如复印件，请加盖公章）</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2、报名时间：202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9</w:t>
      </w:r>
      <w:r>
        <w:rPr>
          <w:rFonts w:hint="eastAsia" w:eastAsia="仿宋_GB2312"/>
          <w:color w:val="000000"/>
          <w:sz w:val="32"/>
          <w:szCs w:val="32"/>
        </w:rPr>
        <w:t>月</w:t>
      </w:r>
      <w:r>
        <w:rPr>
          <w:rFonts w:hint="eastAsia" w:eastAsia="仿宋_GB2312"/>
          <w:color w:val="000000"/>
          <w:sz w:val="32"/>
          <w:szCs w:val="32"/>
          <w:lang w:val="en-US" w:eastAsia="zh-CN"/>
        </w:rPr>
        <w:t>27</w:t>
      </w:r>
      <w:r>
        <w:rPr>
          <w:rFonts w:hint="eastAsia" w:eastAsia="仿宋_GB2312"/>
          <w:color w:val="000000"/>
          <w:sz w:val="32"/>
          <w:szCs w:val="32"/>
        </w:rPr>
        <w:t>日至202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10</w:t>
      </w:r>
      <w:r>
        <w:rPr>
          <w:rFonts w:hint="eastAsia" w:eastAsia="仿宋_GB2312"/>
          <w:color w:val="000000"/>
          <w:sz w:val="32"/>
          <w:szCs w:val="32"/>
        </w:rPr>
        <w:t>日每天8:30时至16:30时（北京时间,节假日除外）</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3、报名方式：网上报名（将报名所需材料原件照片+复印件盖章</w:t>
      </w:r>
      <w:r>
        <w:rPr>
          <w:rFonts w:hint="eastAsia" w:eastAsia="仿宋_GB2312"/>
          <w:color w:val="000000"/>
          <w:sz w:val="32"/>
          <w:szCs w:val="32"/>
          <w:lang w:eastAsia="zh-CN"/>
        </w:rPr>
        <w:t>，</w:t>
      </w:r>
      <w:r>
        <w:rPr>
          <w:rFonts w:hint="eastAsia" w:eastAsia="仿宋_GB2312"/>
          <w:color w:val="000000"/>
          <w:sz w:val="32"/>
          <w:szCs w:val="32"/>
          <w:lang w:val="en-US" w:eastAsia="zh-CN"/>
        </w:rPr>
        <w:t>邮件名称为项目名称+公司名称+联系方式</w:t>
      </w:r>
      <w:r>
        <w:rPr>
          <w:rFonts w:hint="eastAsia" w:eastAsia="仿宋_GB2312"/>
          <w:color w:val="000000"/>
          <w:sz w:val="32"/>
          <w:szCs w:val="32"/>
        </w:rPr>
        <w:t>）</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4、</w:t>
      </w:r>
      <w:r>
        <w:rPr>
          <w:rFonts w:hint="eastAsia" w:eastAsia="仿宋_GB2312"/>
          <w:color w:val="000000"/>
          <w:sz w:val="32"/>
          <w:szCs w:val="32"/>
          <w:lang w:eastAsia="zh-CN"/>
        </w:rPr>
        <w:t>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eastAsia="zh-CN"/>
        </w:rPr>
        <w:t>：</w:t>
      </w:r>
      <w:r>
        <w:rPr>
          <w:rFonts w:hint="eastAsia" w:eastAsia="仿宋_GB2312"/>
          <w:color w:val="000000"/>
          <w:sz w:val="32"/>
          <w:szCs w:val="32"/>
          <w:lang w:val="en-US" w:eastAsia="zh-CN"/>
        </w:rPr>
        <w:t>college_ztb</w:t>
      </w:r>
      <w:r>
        <w:rPr>
          <w:rFonts w:hint="eastAsia" w:eastAsia="仿宋_GB2312"/>
          <w:color w:val="000000"/>
          <w:sz w:val="32"/>
          <w:szCs w:val="32"/>
        </w:rPr>
        <w:t>@iflytek.com</w:t>
      </w:r>
      <w:r>
        <w:rPr>
          <w:rFonts w:hint="eastAsia" w:eastAsia="仿宋_GB2312"/>
          <w:color w:val="000000"/>
          <w:sz w:val="32"/>
          <w:szCs w:val="32"/>
        </w:rPr>
        <w:fldChar w:fldCharType="end"/>
      </w:r>
      <w:r>
        <w:rPr>
          <w:rFonts w:hint="eastAsia" w:eastAsia="仿宋_GB2312"/>
          <w:color w:val="000000"/>
          <w:sz w:val="32"/>
          <w:szCs w:val="32"/>
          <w:lang w:val="en-US" w:eastAsia="zh-CN"/>
        </w:rPr>
        <w:t>(</w:t>
      </w:r>
      <w:r>
        <w:rPr>
          <w:rFonts w:hint="eastAsia" w:eastAsia="仿宋_GB2312"/>
          <w:color w:val="000000"/>
          <w:sz w:val="32"/>
          <w:szCs w:val="32"/>
          <w:lang w:eastAsia="zh-CN"/>
        </w:rPr>
        <w:t>审核通过后，会邮件答复</w:t>
      </w:r>
      <w:r>
        <w:rPr>
          <w:rFonts w:hint="eastAsia" w:eastAsia="仿宋_GB2312"/>
          <w:color w:val="000000"/>
          <w:sz w:val="32"/>
          <w:szCs w:val="32"/>
          <w:lang w:val="en-US" w:eastAsia="zh-CN"/>
        </w:rPr>
        <w:t>)</w:t>
      </w:r>
      <w:r>
        <w:rPr>
          <w:rFonts w:hint="eastAsia" w:eastAsia="仿宋_GB2312"/>
          <w:color w:val="000000"/>
          <w:sz w:val="32"/>
          <w:szCs w:val="32"/>
        </w:rPr>
        <w:t xml:space="preserve"> </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eastAsia="zh-CN"/>
        </w:rPr>
        <w:t>张</w:t>
      </w:r>
      <w:r>
        <w:rPr>
          <w:rFonts w:hint="eastAsia" w:eastAsia="仿宋_GB2312"/>
          <w:color w:val="000000"/>
          <w:sz w:val="32"/>
          <w:szCs w:val="32"/>
        </w:rPr>
        <w:t xml:space="preserve">老师 </w:t>
      </w:r>
      <w:r>
        <w:rPr>
          <w:rFonts w:hint="eastAsia" w:eastAsia="仿宋_GB2312"/>
          <w:color w:val="000000"/>
          <w:sz w:val="32"/>
          <w:szCs w:val="32"/>
          <w:lang w:val="en-US" w:eastAsia="zh-CN"/>
        </w:rPr>
        <w:t xml:space="preserve">  </w:t>
      </w:r>
      <w:r>
        <w:rPr>
          <w:rFonts w:hint="eastAsia" w:eastAsia="仿宋_GB2312"/>
          <w:color w:val="000000"/>
          <w:sz w:val="32"/>
          <w:szCs w:val="32"/>
        </w:rPr>
        <w:t xml:space="preserve"> 电话：0553-87950</w:t>
      </w:r>
      <w:r>
        <w:rPr>
          <w:rFonts w:hint="eastAsia" w:eastAsia="仿宋_GB2312"/>
          <w:color w:val="000000"/>
          <w:sz w:val="32"/>
          <w:szCs w:val="32"/>
          <w:lang w:val="en-US" w:eastAsia="zh-CN"/>
        </w:rPr>
        <w:t>5</w:t>
      </w:r>
      <w:r>
        <w:rPr>
          <w:rFonts w:hint="eastAsia" w:eastAsia="仿宋_GB2312"/>
          <w:color w:val="000000"/>
          <w:sz w:val="32"/>
          <w:szCs w:val="32"/>
        </w:rPr>
        <w:t>7（如遇电话未接通，可直接将问题发送至邮箱沟通）</w:t>
      </w:r>
      <w:r>
        <w:rPr>
          <w:rFonts w:hint="eastAsia" w:eastAsia="仿宋_GB2312"/>
          <w:color w:val="000000"/>
          <w:sz w:val="32"/>
          <w:szCs w:val="32"/>
          <w:lang w:eastAsia="zh-CN"/>
        </w:rPr>
        <w:t>。</w:t>
      </w:r>
      <w:r>
        <w:rPr>
          <w:rFonts w:hint="eastAsia" w:eastAsia="仿宋_GB2312"/>
          <w:color w:val="000000"/>
          <w:sz w:val="32"/>
          <w:szCs w:val="32"/>
        </w:rPr>
        <w:t xml:space="preserve">  </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6、招标文件费用：待联系人邮件回复资格初审无异议后，投标人将200元费用通过对公账户汇至以下账户（请注明具体用途</w:t>
      </w:r>
      <w:r>
        <w:rPr>
          <w:rFonts w:hint="eastAsia" w:eastAsia="仿宋_GB2312"/>
          <w:color w:val="000000"/>
          <w:sz w:val="32"/>
          <w:szCs w:val="32"/>
          <w:lang w:val="en-US" w:eastAsia="zh-Hans"/>
        </w:rPr>
        <w:t>：</w:t>
      </w:r>
      <w:r>
        <w:rPr>
          <w:rFonts w:hint="eastAsia" w:eastAsia="仿宋_GB2312"/>
          <w:color w:val="000000"/>
          <w:sz w:val="32"/>
          <w:szCs w:val="32"/>
          <w:lang w:val="en-US" w:eastAsia="zh-CN"/>
        </w:rPr>
        <w:t>公共机房三批次</w:t>
      </w:r>
      <w:r>
        <w:rPr>
          <w:rFonts w:hint="eastAsia" w:eastAsia="仿宋_GB2312"/>
          <w:color w:val="000000"/>
          <w:sz w:val="32"/>
          <w:szCs w:val="32"/>
          <w:lang w:val="en-US" w:eastAsia="zh-Hans"/>
        </w:rPr>
        <w:t>标书</w:t>
      </w:r>
      <w:r>
        <w:rPr>
          <w:rFonts w:hint="eastAsia" w:eastAsia="仿宋_GB2312"/>
          <w:color w:val="000000"/>
          <w:sz w:val="32"/>
          <w:szCs w:val="32"/>
          <w:lang w:eastAsia="zh-CN"/>
        </w:rPr>
        <w:t>费）。</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7、</w:t>
      </w:r>
      <w:r>
        <w:rPr>
          <w:rFonts w:hint="eastAsia" w:eastAsia="仿宋_GB2312"/>
          <w:color w:val="000000"/>
          <w:sz w:val="32"/>
          <w:szCs w:val="32"/>
          <w:lang w:eastAsia="zh-CN"/>
        </w:rPr>
        <w:t>将回单</w:t>
      </w:r>
      <w:r>
        <w:rPr>
          <w:rFonts w:hint="eastAsia" w:eastAsia="仿宋_GB2312"/>
          <w:color w:val="000000"/>
          <w:sz w:val="32"/>
          <w:szCs w:val="32"/>
          <w:lang w:val="en-US" w:eastAsia="zh-CN"/>
        </w:rPr>
        <w:t>邮件</w:t>
      </w:r>
      <w:r>
        <w:rPr>
          <w:rFonts w:hint="eastAsia" w:eastAsia="仿宋_GB2312"/>
          <w:color w:val="000000"/>
          <w:sz w:val="32"/>
          <w:szCs w:val="32"/>
          <w:lang w:eastAsia="zh-CN"/>
        </w:rPr>
        <w:t>发送给联系人，待联系人核实确认，报名成功。</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六、保证金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1、所有投标人均需提交足额投标保证金。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2、投标保证金的到账截止时间为202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12</w:t>
      </w:r>
      <w:r>
        <w:rPr>
          <w:rFonts w:hint="eastAsia" w:eastAsia="仿宋_GB2312"/>
          <w:color w:val="000000"/>
          <w:sz w:val="32"/>
          <w:szCs w:val="32"/>
        </w:rPr>
        <w:t>日</w:t>
      </w:r>
      <w:r>
        <w:rPr>
          <w:rFonts w:hint="eastAsia" w:eastAsia="仿宋_GB2312"/>
          <w:color w:val="000000"/>
          <w:sz w:val="32"/>
          <w:szCs w:val="32"/>
          <w:lang w:val="en-US" w:eastAsia="zh-CN"/>
        </w:rPr>
        <w:t>中</w:t>
      </w:r>
      <w:r>
        <w:rPr>
          <w:rFonts w:hint="eastAsia" w:eastAsia="仿宋_GB2312"/>
          <w:color w:val="000000"/>
          <w:sz w:val="32"/>
          <w:szCs w:val="32"/>
        </w:rPr>
        <w:t>午1</w:t>
      </w:r>
      <w:r>
        <w:rPr>
          <w:rFonts w:hint="eastAsia" w:eastAsia="仿宋_GB2312"/>
          <w:color w:val="000000"/>
          <w:sz w:val="32"/>
          <w:szCs w:val="32"/>
          <w:lang w:val="en-US" w:eastAsia="zh-CN"/>
        </w:rPr>
        <w:t>2</w:t>
      </w:r>
      <w:r>
        <w:rPr>
          <w:rFonts w:hint="eastAsia" w:eastAsia="仿宋_GB2312"/>
          <w:color w:val="000000"/>
          <w:sz w:val="32"/>
          <w:szCs w:val="32"/>
        </w:rPr>
        <w:t>:00。</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eastAsia="zh-CN"/>
        </w:rPr>
        <w:t>：</w:t>
      </w:r>
      <w:r>
        <w:rPr>
          <w:rFonts w:hint="eastAsia" w:eastAsia="仿宋_GB2312"/>
          <w:color w:val="000000"/>
          <w:sz w:val="32"/>
          <w:szCs w:val="32"/>
          <w:lang w:val="en-US" w:eastAsia="zh-CN"/>
        </w:rPr>
        <w:t>公共机房三批次</w:t>
      </w:r>
      <w:r>
        <w:rPr>
          <w:rFonts w:hint="eastAsia" w:eastAsia="仿宋_GB2312"/>
          <w:color w:val="000000"/>
          <w:sz w:val="32"/>
          <w:szCs w:val="32"/>
        </w:rPr>
        <w:t>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4、投标保证金不得从其他账户汇出，否则拒绝其投标行为。</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5、本项目须缴纳投标保证金金额：</w:t>
      </w:r>
      <w:r>
        <w:rPr>
          <w:rFonts w:hint="eastAsia" w:eastAsia="仿宋_GB2312"/>
          <w:color w:val="000000"/>
          <w:sz w:val="32"/>
          <w:szCs w:val="32"/>
          <w:lang w:val="en-US" w:eastAsia="zh-CN"/>
        </w:rPr>
        <w:t>20</w:t>
      </w:r>
      <w:r>
        <w:rPr>
          <w:rFonts w:hint="eastAsia" w:eastAsia="仿宋_GB2312"/>
          <w:color w:val="000000"/>
          <w:sz w:val="32"/>
          <w:szCs w:val="32"/>
        </w:rPr>
        <w:t>000元（人民币</w:t>
      </w:r>
      <w:r>
        <w:rPr>
          <w:rFonts w:hint="eastAsia" w:eastAsia="仿宋_GB2312"/>
          <w:color w:val="000000"/>
          <w:sz w:val="32"/>
          <w:szCs w:val="32"/>
          <w:lang w:val="en-US" w:eastAsia="zh-CN"/>
        </w:rPr>
        <w:t>贰万</w:t>
      </w:r>
      <w:r>
        <w:rPr>
          <w:rFonts w:hint="eastAsia" w:eastAsia="仿宋_GB2312"/>
          <w:color w:val="000000"/>
          <w:sz w:val="32"/>
          <w:szCs w:val="32"/>
        </w:rPr>
        <w:t>圆整）。</w:t>
      </w:r>
      <w:bookmarkStart w:id="0" w:name="_GoBack"/>
      <w:bookmarkEnd w:id="0"/>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七、投标截止时间和开标时间：</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开标时间：202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17</w:t>
      </w:r>
      <w:r>
        <w:rPr>
          <w:rFonts w:hint="eastAsia" w:eastAsia="仿宋_GB2312"/>
          <w:color w:val="000000"/>
          <w:sz w:val="32"/>
          <w:szCs w:val="32"/>
        </w:rPr>
        <w:t>日</w:t>
      </w:r>
      <w:r>
        <w:rPr>
          <w:rFonts w:hint="eastAsia" w:eastAsia="仿宋_GB2312"/>
          <w:color w:val="000000"/>
          <w:sz w:val="32"/>
          <w:szCs w:val="32"/>
          <w:lang w:val="en-US" w:eastAsia="zh-CN"/>
        </w:rPr>
        <w:t>上午09:30</w:t>
      </w:r>
      <w:r>
        <w:rPr>
          <w:rFonts w:hint="eastAsia" w:eastAsia="仿宋_GB2312"/>
          <w:color w:val="000000"/>
          <w:sz w:val="32"/>
          <w:szCs w:val="32"/>
        </w:rPr>
        <w:t>。</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开标地点：芜湖市</w:t>
      </w:r>
      <w:r>
        <w:rPr>
          <w:rFonts w:hint="eastAsia" w:eastAsia="仿宋_GB2312"/>
          <w:color w:val="000000"/>
          <w:sz w:val="32"/>
          <w:szCs w:val="32"/>
          <w:lang w:eastAsia="zh-CN"/>
        </w:rPr>
        <w:t>湾沚区</w:t>
      </w:r>
      <w:r>
        <w:rPr>
          <w:rFonts w:hint="eastAsia" w:eastAsia="仿宋_GB2312"/>
          <w:color w:val="000000"/>
          <w:sz w:val="32"/>
          <w:szCs w:val="32"/>
        </w:rPr>
        <w:t>永和路1号安徽信息工程学院图书馆1楼3号会议室。</w:t>
      </w:r>
    </w:p>
    <w:p>
      <w:pPr>
        <w:numPr>
          <w:ilvl w:val="0"/>
          <w:numId w:val="0"/>
        </w:numPr>
        <w:adjustRightInd w:val="0"/>
        <w:snapToGrid w:val="0"/>
        <w:spacing w:line="580" w:lineRule="exact"/>
        <w:rPr>
          <w:rFonts w:hint="eastAsia" w:eastAsia="仿宋_GB2312"/>
          <w:color w:val="000000"/>
          <w:sz w:val="32"/>
          <w:szCs w:val="32"/>
          <w:lang w:eastAsia="zh-CN"/>
        </w:rPr>
      </w:pPr>
      <w:r>
        <w:rPr>
          <w:rFonts w:hint="eastAsia" w:eastAsia="仿宋_GB2312"/>
          <w:color w:val="000000"/>
          <w:sz w:val="32"/>
          <w:szCs w:val="32"/>
        </w:rPr>
        <w:t>八、开户信息</w:t>
      </w:r>
      <w:r>
        <w:rPr>
          <w:rFonts w:hint="eastAsia" w:eastAsia="仿宋_GB2312"/>
          <w:color w:val="000000"/>
          <w:sz w:val="32"/>
          <w:szCs w:val="32"/>
          <w:lang w:eastAsia="zh-CN"/>
        </w:rPr>
        <w:t>（标书费和保证金收款账户）</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开户名称：安徽信息工程学院</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开户银行：中国建设银行芜湖</w:t>
      </w:r>
      <w:r>
        <w:rPr>
          <w:rFonts w:hint="eastAsia" w:eastAsia="仿宋_GB2312"/>
          <w:color w:val="000000"/>
          <w:sz w:val="32"/>
          <w:szCs w:val="32"/>
          <w:lang w:eastAsia="zh-CN"/>
        </w:rPr>
        <w:t>湾沚</w:t>
      </w:r>
      <w:r>
        <w:rPr>
          <w:rFonts w:hint="eastAsia" w:eastAsia="仿宋_GB2312"/>
          <w:color w:val="000000"/>
          <w:sz w:val="32"/>
          <w:szCs w:val="32"/>
        </w:rPr>
        <w:t>支行</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hint="eastAsia" w:eastAsia="仿宋_GB2312"/>
          <w:color w:val="000000"/>
          <w:sz w:val="32"/>
          <w:szCs w:val="32"/>
          <w:lang w:val="en-US" w:eastAsia="zh-CN"/>
        </w:rPr>
      </w:pPr>
      <w:r>
        <w:rPr>
          <w:rFonts w:hint="eastAsia" w:eastAsia="仿宋_GB2312"/>
          <w:color w:val="000000"/>
          <w:sz w:val="32"/>
          <w:szCs w:val="32"/>
          <w:lang w:val="en-US" w:eastAsia="zh-CN"/>
        </w:rPr>
        <w:t>投诉电话：0553-8795116</w:t>
      </w:r>
    </w:p>
    <w:p>
      <w:pPr>
        <w:adjustRightInd w:val="0"/>
        <w:snapToGrid w:val="0"/>
        <w:spacing w:line="580" w:lineRule="exact"/>
        <w:ind w:right="320" w:firstLine="5280" w:firstLineChars="1650"/>
        <w:jc w:val="right"/>
        <w:rPr>
          <w:rFonts w:hint="eastAsia"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rFonts w:eastAsia="仿宋_GB2312"/>
          <w:color w:val="auto"/>
          <w:sz w:val="32"/>
          <w:szCs w:val="32"/>
          <w:highlight w:val="none"/>
        </w:rPr>
        <w:t>年</w:t>
      </w:r>
      <w:r>
        <w:rPr>
          <w:rFonts w:hint="eastAsia" w:eastAsia="仿宋_GB2312"/>
          <w:color w:val="auto"/>
          <w:sz w:val="32"/>
          <w:szCs w:val="32"/>
          <w:highlight w:val="none"/>
          <w:lang w:val="en-US" w:eastAsia="zh-CN"/>
        </w:rPr>
        <w:t>9</w:t>
      </w:r>
      <w:r>
        <w:rPr>
          <w:rFonts w:eastAsia="仿宋_GB2312"/>
          <w:color w:val="auto"/>
          <w:sz w:val="32"/>
          <w:szCs w:val="32"/>
          <w:highlight w:val="none"/>
        </w:rPr>
        <w:t>月</w:t>
      </w:r>
      <w:r>
        <w:rPr>
          <w:rFonts w:hint="eastAsia" w:eastAsia="仿宋_GB2312"/>
          <w:color w:val="auto"/>
          <w:sz w:val="32"/>
          <w:szCs w:val="32"/>
          <w:highlight w:val="none"/>
          <w:lang w:val="en-US" w:eastAsia="zh-CN"/>
        </w:rPr>
        <w:t>26</w:t>
      </w:r>
      <w:r>
        <w:rPr>
          <w:rFonts w:eastAsia="仿宋_GB2312"/>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5ZDhlOWNlOGNjMjZmOWY5YjcxMjA0NmIwODhiZDAifQ=="/>
  </w:docVars>
  <w:rsids>
    <w:rsidRoot w:val="00CB5096"/>
    <w:rsid w:val="0001036A"/>
    <w:rsid w:val="00045201"/>
    <w:rsid w:val="00095E4D"/>
    <w:rsid w:val="000B3BD0"/>
    <w:rsid w:val="000D1C7D"/>
    <w:rsid w:val="000F4C26"/>
    <w:rsid w:val="001013F3"/>
    <w:rsid w:val="00113CCA"/>
    <w:rsid w:val="00180357"/>
    <w:rsid w:val="00193504"/>
    <w:rsid w:val="001C0B16"/>
    <w:rsid w:val="002047AD"/>
    <w:rsid w:val="00211451"/>
    <w:rsid w:val="002352A2"/>
    <w:rsid w:val="002423D9"/>
    <w:rsid w:val="002836E9"/>
    <w:rsid w:val="0028468D"/>
    <w:rsid w:val="002C33D8"/>
    <w:rsid w:val="002C5BFC"/>
    <w:rsid w:val="002D2179"/>
    <w:rsid w:val="002D681E"/>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AE662EE"/>
    <w:rsid w:val="2BF97EC1"/>
    <w:rsid w:val="2EAC5F17"/>
    <w:rsid w:val="2EE827DE"/>
    <w:rsid w:val="2EE93886"/>
    <w:rsid w:val="301B3FE2"/>
    <w:rsid w:val="33BA0814"/>
    <w:rsid w:val="33F77343"/>
    <w:rsid w:val="340014DF"/>
    <w:rsid w:val="35BBC3DA"/>
    <w:rsid w:val="37FE08A8"/>
    <w:rsid w:val="38555114"/>
    <w:rsid w:val="38565C39"/>
    <w:rsid w:val="38C3134E"/>
    <w:rsid w:val="38FE0ADD"/>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E867737"/>
    <w:rsid w:val="4FCC3B56"/>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60865B60"/>
    <w:rsid w:val="60890861"/>
    <w:rsid w:val="60F57B8B"/>
    <w:rsid w:val="61256E61"/>
    <w:rsid w:val="62E516BF"/>
    <w:rsid w:val="640146EE"/>
    <w:rsid w:val="65E82E3A"/>
    <w:rsid w:val="68371FF9"/>
    <w:rsid w:val="68F251DD"/>
    <w:rsid w:val="69B420BE"/>
    <w:rsid w:val="69DF09EB"/>
    <w:rsid w:val="6B3E55D7"/>
    <w:rsid w:val="6BFD023A"/>
    <w:rsid w:val="70222981"/>
    <w:rsid w:val="70DF260E"/>
    <w:rsid w:val="70F75A6F"/>
    <w:rsid w:val="72511C1D"/>
    <w:rsid w:val="73316C58"/>
    <w:rsid w:val="758E3F7E"/>
    <w:rsid w:val="75D20649"/>
    <w:rsid w:val="775346E3"/>
    <w:rsid w:val="78385D6D"/>
    <w:rsid w:val="79162073"/>
    <w:rsid w:val="7A87746F"/>
    <w:rsid w:val="7A991F42"/>
    <w:rsid w:val="7AE34C7D"/>
    <w:rsid w:val="7B981573"/>
    <w:rsid w:val="7C6C0E8B"/>
    <w:rsid w:val="7D1036CC"/>
    <w:rsid w:val="7D972D1E"/>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spacing w:after="120" w:afterLines="0"/>
      <w:ind w:left="420" w:leftChars="200"/>
    </w:pPr>
  </w:style>
  <w:style w:type="paragraph" w:styleId="4">
    <w:name w:val="envelope return"/>
    <w:basedOn w:val="1"/>
    <w:next w:val="5"/>
    <w:qFormat/>
    <w:uiPriority w:val="99"/>
    <w:pPr>
      <w:snapToGrid w:val="0"/>
    </w:pPr>
    <w:rPr>
      <w:rFonts w:ascii="Arial" w:hAnsi="Arial" w:cs="Arial"/>
    </w:rPr>
  </w:style>
  <w:style w:type="paragraph" w:styleId="5">
    <w:name w:val="toc 7"/>
    <w:basedOn w:val="1"/>
    <w:next w:val="1"/>
    <w:qFormat/>
    <w:uiPriority w:val="0"/>
    <w:pPr>
      <w:ind w:left="1260"/>
    </w:pPr>
    <w:rPr>
      <w:sz w:val="18"/>
      <w:szCs w:val="18"/>
    </w:rPr>
  </w:style>
  <w:style w:type="paragraph" w:styleId="7">
    <w:name w:val="Normal Indent"/>
    <w:basedOn w:val="1"/>
    <w:qFormat/>
    <w:uiPriority w:val="0"/>
    <w:pPr>
      <w:ind w:firstLine="420"/>
    </w:pPr>
    <w:rPr>
      <w:rFonts w:ascii="幼圆" w:eastAsia="幼圆"/>
      <w:sz w:val="24"/>
      <w:szCs w:val="20"/>
    </w:rPr>
  </w:style>
  <w:style w:type="paragraph" w:styleId="8">
    <w:name w:val="toa heading"/>
    <w:basedOn w:val="1"/>
    <w:next w:val="1"/>
    <w:qFormat/>
    <w:uiPriority w:val="99"/>
    <w:rPr>
      <w:rFonts w:ascii="Arial" w:hAnsi="Arial"/>
      <w:sz w:val="24"/>
    </w:rPr>
  </w:style>
  <w:style w:type="paragraph" w:styleId="9">
    <w:name w:val="annotation text"/>
    <w:basedOn w:val="1"/>
    <w:link w:val="32"/>
    <w:unhideWhenUsed/>
    <w:qFormat/>
    <w:uiPriority w:val="99"/>
    <w:pPr>
      <w:jc w:val="left"/>
    </w:pPr>
    <w:rPr>
      <w:rFonts w:ascii="Calibri" w:hAnsi="Calibri" w:eastAsiaTheme="minorEastAsia" w:cstheme="minorBidi"/>
      <w:szCs w:val="22"/>
    </w:rPr>
  </w:style>
  <w:style w:type="paragraph" w:styleId="10">
    <w:name w:val="Body Text"/>
    <w:basedOn w:val="1"/>
    <w:next w:val="11"/>
    <w:qFormat/>
    <w:uiPriority w:val="0"/>
    <w:pPr>
      <w:spacing w:after="120"/>
    </w:pPr>
    <w:rPr>
      <w:sz w:val="28"/>
    </w:rPr>
  </w:style>
  <w:style w:type="paragraph" w:styleId="11">
    <w:name w:val="Body Text 2"/>
    <w:basedOn w:val="1"/>
    <w:qFormat/>
    <w:uiPriority w:val="99"/>
    <w:pPr>
      <w:spacing w:line="340" w:lineRule="exact"/>
    </w:pPr>
    <w:rPr>
      <w:rFonts w:ascii="仿宋_GB2312" w:eastAsia="仿宋_GB2312"/>
      <w:sz w:val="28"/>
    </w:rPr>
  </w:style>
  <w:style w:type="paragraph" w:styleId="12">
    <w:name w:val="Balloon Text"/>
    <w:basedOn w:val="1"/>
    <w:link w:val="34"/>
    <w:semiHidden/>
    <w:unhideWhenUsed/>
    <w:qFormat/>
    <w:uiPriority w:val="99"/>
    <w:rPr>
      <w:sz w:val="18"/>
      <w:szCs w:val="18"/>
    </w:rPr>
  </w:style>
  <w:style w:type="paragraph" w:styleId="13">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6">
    <w:name w:val="Body Text First Indent"/>
    <w:basedOn w:val="10"/>
    <w:next w:val="2"/>
    <w:qFormat/>
    <w:uiPriority w:val="0"/>
    <w:pPr>
      <w:ind w:firstLine="420" w:firstLineChars="1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Char"/>
    <w:basedOn w:val="18"/>
    <w:link w:val="14"/>
    <w:qFormat/>
    <w:uiPriority w:val="99"/>
    <w:rPr>
      <w:sz w:val="18"/>
      <w:szCs w:val="18"/>
    </w:rPr>
  </w:style>
  <w:style w:type="character" w:customStyle="1" w:styleId="31">
    <w:name w:val="页脚 Char"/>
    <w:basedOn w:val="18"/>
    <w:link w:val="13"/>
    <w:qFormat/>
    <w:uiPriority w:val="99"/>
    <w:rPr>
      <w:sz w:val="18"/>
      <w:szCs w:val="18"/>
    </w:rPr>
  </w:style>
  <w:style w:type="character" w:customStyle="1" w:styleId="32">
    <w:name w:val="批注文字 Char"/>
    <w:link w:val="9"/>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Char"/>
    <w:basedOn w:val="18"/>
    <w:link w:val="12"/>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1470</Words>
  <Characters>1619</Characters>
  <Lines>78</Lines>
  <Paragraphs>21</Paragraphs>
  <TotalTime>1</TotalTime>
  <ScaleCrop>false</ScaleCrop>
  <LinksUpToDate>false</LinksUpToDate>
  <CharactersWithSpaces>1650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张天宇</cp:lastModifiedBy>
  <cp:lastPrinted>2023-09-14T07:50:00Z</cp:lastPrinted>
  <dcterms:modified xsi:type="dcterms:W3CDTF">2023-09-26T05:55:32Z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A60E85DF5BC24DBCBF4BFC179F397F5B</vt:lpwstr>
  </property>
</Properties>
</file>